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天津渤海化工集团有限责任公司劳动卫生研究所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天津渤海化工集团有限责任公司劳动卫生研究所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从事开展劳动卫生与环境卫生学研究，相关职业病危害因素检测与评价；建设项目职业病危害评价工作；职业性健康检查、职业病诊断以及相应的医疗技术服务、专业培训和技术咨询工作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天津渤海化工集团有限责任公司劳动卫生研究所内设8个职能处室，包括综合管理办公室、后勤保障部、业务拓展部、财务科、科研质量管理办公室、健康监护室、检测评价室、门诊办公室</w:t>
      </w:r>
      <w:r>
        <w:rPr>
          <w:rFonts w:ascii="仿宋_GB2312" w:eastAsia="仿宋_GB2312" w:hint="eastAsia"/>
          <w:sz w:val="30"/>
          <w:szCs w:val="30"/>
        </w:rPr>
        <w:t xml:space="preserve">；纳入</w:t>
      </w:r>
      <w:r>
        <w:rPr>
          <w:rFonts w:ascii="仿宋_GB2312" w:eastAsia="仿宋_GB2312" w:hint="eastAsia"/>
          <w:sz w:val="30"/>
          <w:szCs w:val="30"/>
        </w:rPr>
        <w:t xml:space="preserve">天津渤海化工集团有限责任公司劳动卫生研究所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天津渤海化工集团有限责任公司劳动卫生研究所</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9,268,386.00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62,133,389.21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54,673,728.81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1,391,000.00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411,000.00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5,782.61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63,947,897.42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63,935,389.21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12,508.21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63,947,897.42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63,947,897.42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63,947,897.42</w:t>
            </w:r>
          </w:p>
        </w:tc>
        <w:tc>
          <w:tcPr>
            <w:tcW w:w="1240" w:type="dxa"/>
            <w:tcBorders/>
            <w:vAlign w:val="center"/>
          </w:tcPr>
          <w:p>
            <w:pPr>
              <w:snapToGrid w:val="0"/>
              <w:jc w:val="right"/>
            </w:pPr>
            <w:r>
              <w:rPr>
                <w:rFonts w:ascii="宋体" w:eastAsia="宋体" w:hAnsi="宋体" w:cs="宋体"/>
                <w:b w:val="0"/>
                <w:i w:val="0"/>
                <w:color w:val="000000"/>
                <w:sz w:val="14"/>
              </w:rPr>
              <w:t xml:space="preserve">9,268,386.00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54,673,728.81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5,782.61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62,145,897.42</w:t>
            </w:r>
          </w:p>
        </w:tc>
        <w:tc>
          <w:tcPr>
            <w:tcW w:w="1240" w:type="dxa"/>
            <w:tcBorders/>
            <w:vAlign w:val="center"/>
          </w:tcPr>
          <w:p>
            <w:pPr>
              <w:snapToGrid w:val="0"/>
              <w:jc w:val="right"/>
            </w:pPr>
            <w:r>
              <w:rPr>
                <w:rFonts w:ascii="宋体" w:eastAsia="宋体" w:hAnsi="宋体" w:cs="宋体"/>
                <w:b w:val="0"/>
                <w:i w:val="0"/>
                <w:color w:val="000000"/>
                <w:sz w:val="14"/>
              </w:rPr>
              <w:t xml:space="preserve">7,466,386.00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54,673,728.81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5,782.61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61,918,711.42</w:t>
            </w:r>
          </w:p>
        </w:tc>
        <w:tc>
          <w:tcPr>
            <w:tcW w:w="1240" w:type="dxa"/>
            <w:tcBorders/>
            <w:vAlign w:val="center"/>
          </w:tcPr>
          <w:p>
            <w:pPr>
              <w:snapToGrid w:val="0"/>
              <w:jc w:val="right"/>
            </w:pPr>
            <w:r>
              <w:rPr>
                <w:rFonts w:ascii="宋体" w:eastAsia="宋体" w:hAnsi="宋体" w:cs="宋体"/>
                <w:b w:val="0"/>
                <w:i w:val="0"/>
                <w:color w:val="000000"/>
                <w:sz w:val="14"/>
              </w:rPr>
              <w:t xml:space="preserve">7,239,200.00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54,673,728.81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5,782.61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61,918,711.42</w:t>
            </w:r>
          </w:p>
        </w:tc>
        <w:tc>
          <w:tcPr>
            <w:tcW w:w="1240" w:type="dxa"/>
            <w:tcBorders/>
            <w:vAlign w:val="center"/>
          </w:tcPr>
          <w:p>
            <w:pPr>
              <w:snapToGrid w:val="0"/>
              <w:jc w:val="right"/>
            </w:pPr>
            <w:r>
              <w:rPr>
                <w:rFonts w:ascii="宋体" w:eastAsia="宋体" w:hAnsi="宋体" w:cs="宋体"/>
                <w:b w:val="0"/>
                <w:i w:val="0"/>
                <w:color w:val="000000"/>
                <w:sz w:val="14"/>
              </w:rPr>
              <w:t xml:space="preserve">7,239,200.00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54,673,728.81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5,782.61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1,391,000.00</w:t>
            </w:r>
          </w:p>
        </w:tc>
        <w:tc>
          <w:tcPr>
            <w:tcW w:w="1240" w:type="dxa"/>
            <w:tcBorders/>
            <w:vAlign w:val="center"/>
          </w:tcPr>
          <w:p>
            <w:pPr>
              <w:snapToGrid w:val="0"/>
              <w:jc w:val="right"/>
            </w:pPr>
            <w:r>
              <w:rPr>
                <w:rFonts w:ascii="宋体" w:eastAsia="宋体" w:hAnsi="宋体" w:cs="宋体"/>
                <w:b w:val="0"/>
                <w:i w:val="0"/>
                <w:color w:val="000000"/>
                <w:sz w:val="14"/>
              </w:rPr>
              <w:t xml:space="preserve">1,391,000.00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1,391,000.00</w:t>
            </w:r>
          </w:p>
        </w:tc>
        <w:tc>
          <w:tcPr>
            <w:tcW w:w="1240" w:type="dxa"/>
            <w:tcBorders/>
            <w:vAlign w:val="center"/>
          </w:tcPr>
          <w:p>
            <w:pPr>
              <w:snapToGrid w:val="0"/>
              <w:jc w:val="right"/>
            </w:pPr>
            <w:r>
              <w:rPr>
                <w:rFonts w:ascii="宋体" w:eastAsia="宋体" w:hAnsi="宋体" w:cs="宋体"/>
                <w:b w:val="0"/>
                <w:i w:val="0"/>
                <w:color w:val="000000"/>
                <w:sz w:val="14"/>
              </w:rPr>
              <w:t xml:space="preserve">1,391,000.00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927,000.00</w:t>
            </w:r>
          </w:p>
        </w:tc>
        <w:tc>
          <w:tcPr>
            <w:tcW w:w="1240" w:type="dxa"/>
            <w:tcBorders/>
            <w:vAlign w:val="center"/>
          </w:tcPr>
          <w:p>
            <w:pPr>
              <w:snapToGrid w:val="0"/>
              <w:jc w:val="right"/>
            </w:pPr>
            <w:r>
              <w:rPr>
                <w:rFonts w:ascii="宋体" w:eastAsia="宋体" w:hAnsi="宋体" w:cs="宋体"/>
                <w:b w:val="0"/>
                <w:i w:val="0"/>
                <w:color w:val="000000"/>
                <w:sz w:val="14"/>
              </w:rPr>
              <w:t xml:space="preserve">927,000.00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464,000.00</w:t>
            </w:r>
          </w:p>
        </w:tc>
        <w:tc>
          <w:tcPr>
            <w:tcW w:w="1240" w:type="dxa"/>
            <w:tcBorders/>
            <w:vAlign w:val="center"/>
          </w:tcPr>
          <w:p>
            <w:pPr>
              <w:snapToGrid w:val="0"/>
              <w:jc w:val="right"/>
            </w:pPr>
            <w:r>
              <w:rPr>
                <w:rFonts w:ascii="宋体" w:eastAsia="宋体" w:hAnsi="宋体" w:cs="宋体"/>
                <w:b w:val="0"/>
                <w:i w:val="0"/>
                <w:color w:val="000000"/>
                <w:sz w:val="14"/>
              </w:rPr>
              <w:t xml:space="preserve">464,000.00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411,000.00</w:t>
            </w:r>
          </w:p>
        </w:tc>
        <w:tc>
          <w:tcPr>
            <w:tcW w:w="1240" w:type="dxa"/>
            <w:tcBorders/>
            <w:vAlign w:val="center"/>
          </w:tcPr>
          <w:p>
            <w:pPr>
              <w:snapToGrid w:val="0"/>
              <w:jc w:val="right"/>
            </w:pPr>
            <w:r>
              <w:rPr>
                <w:rFonts w:ascii="宋体" w:eastAsia="宋体" w:hAnsi="宋体" w:cs="宋体"/>
                <w:b w:val="0"/>
                <w:i w:val="0"/>
                <w:color w:val="000000"/>
                <w:sz w:val="14"/>
              </w:rPr>
              <w:t xml:space="preserve">411,000.00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411,000.00</w:t>
            </w:r>
          </w:p>
        </w:tc>
        <w:tc>
          <w:tcPr>
            <w:tcW w:w="1240" w:type="dxa"/>
            <w:tcBorders/>
            <w:vAlign w:val="center"/>
          </w:tcPr>
          <w:p>
            <w:pPr>
              <w:snapToGrid w:val="0"/>
              <w:jc w:val="right"/>
            </w:pPr>
            <w:r>
              <w:rPr>
                <w:rFonts w:ascii="宋体" w:eastAsia="宋体" w:hAnsi="宋体" w:cs="宋体"/>
                <w:b w:val="0"/>
                <w:i w:val="0"/>
                <w:color w:val="000000"/>
                <w:sz w:val="14"/>
              </w:rPr>
              <w:t xml:space="preserve">411,000.00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310,000.00</w:t>
            </w:r>
          </w:p>
        </w:tc>
        <w:tc>
          <w:tcPr>
            <w:tcW w:w="1240" w:type="dxa"/>
            <w:tcBorders/>
            <w:vAlign w:val="center"/>
          </w:tcPr>
          <w:p>
            <w:pPr>
              <w:snapToGrid w:val="0"/>
              <w:jc w:val="right"/>
            </w:pPr>
            <w:r>
              <w:rPr>
                <w:rFonts w:ascii="宋体" w:eastAsia="宋体" w:hAnsi="宋体" w:cs="宋体"/>
                <w:b w:val="0"/>
                <w:i w:val="0"/>
                <w:color w:val="000000"/>
                <w:sz w:val="14"/>
              </w:rPr>
              <w:t xml:space="preserve">310,000.00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101,000.00</w:t>
            </w:r>
          </w:p>
        </w:tc>
        <w:tc>
          <w:tcPr>
            <w:tcW w:w="1240" w:type="dxa"/>
            <w:tcBorders/>
            <w:vAlign w:val="center"/>
          </w:tcPr>
          <w:p>
            <w:pPr>
              <w:snapToGrid w:val="0"/>
              <w:jc w:val="right"/>
            </w:pPr>
            <w:r>
              <w:rPr>
                <w:rFonts w:ascii="宋体" w:eastAsia="宋体" w:hAnsi="宋体" w:cs="宋体"/>
                <w:b w:val="0"/>
                <w:i w:val="0"/>
                <w:color w:val="000000"/>
                <w:sz w:val="14"/>
              </w:rPr>
              <w:t xml:space="preserve">101,000.00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63,947,897.42</w:t>
            </w:r>
          </w:p>
        </w:tc>
        <w:tc>
          <w:tcPr>
            <w:tcW w:w="580" w:type="dxa"/>
            <w:tcBorders/>
            <w:vAlign w:val="center"/>
          </w:tcPr>
          <w:p>
            <w:pPr>
              <w:snapToGrid w:val="0"/>
              <w:jc w:val="right"/>
            </w:pPr>
            <w:r>
              <w:rPr>
                <w:rFonts w:ascii="宋体" w:eastAsia="宋体" w:hAnsi="宋体" w:cs="宋体"/>
                <w:b w:val="0"/>
                <w:i w:val="0"/>
                <w:color w:val="000000"/>
                <w:sz w:val="9"/>
              </w:rPr>
              <w:t xml:space="preserve">63,947,897.42</w:t>
            </w:r>
          </w:p>
        </w:tc>
        <w:tc>
          <w:tcPr>
            <w:tcW w:w="580" w:type="dxa"/>
            <w:tcBorders/>
            <w:vAlign w:val="center"/>
          </w:tcPr>
          <w:p>
            <w:pPr>
              <w:snapToGrid w:val="0"/>
              <w:jc w:val="right"/>
            </w:pPr>
            <w:r>
              <w:rPr>
                <w:rFonts w:ascii="宋体" w:eastAsia="宋体" w:hAnsi="宋体" w:cs="宋体"/>
                <w:b w:val="0"/>
                <w:i w:val="0"/>
                <w:color w:val="000000"/>
                <w:sz w:val="9"/>
              </w:rPr>
              <w:t xml:space="preserve">9,268,386.00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54,673,728.81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5,782.61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331209</w:t>
            </w:r>
          </w:p>
        </w:tc>
        <w:tc>
          <w:tcPr>
            <w:tcW w:w="1520" w:type="dxa"/>
            <w:tcBorders/>
            <w:vAlign w:val="center"/>
          </w:tcPr>
          <w:p>
            <w:pPr>
              <w:snapToGrid w:val="0"/>
              <w:jc w:val="center"/>
            </w:pPr>
            <w:r>
              <w:rPr>
                <w:rFonts w:ascii="宋体" w:eastAsia="宋体" w:hAnsi="宋体" w:cs="宋体"/>
                <w:b w:val="0"/>
                <w:i w:val="0"/>
                <w:color w:val="000000"/>
                <w:sz w:val="9"/>
              </w:rPr>
              <w:t xml:space="preserve">天津渤海化工集团有限责任公司劳动卫生研究所</w:t>
            </w:r>
          </w:p>
        </w:tc>
        <w:tc>
          <w:tcPr>
            <w:tcW w:w="580" w:type="dxa"/>
            <w:tcBorders/>
            <w:vAlign w:val="center"/>
          </w:tcPr>
          <w:p>
            <w:pPr>
              <w:snapToGrid w:val="0"/>
              <w:jc w:val="right"/>
            </w:pPr>
            <w:r>
              <w:rPr>
                <w:rFonts w:ascii="宋体" w:eastAsia="宋体" w:hAnsi="宋体" w:cs="宋体"/>
                <w:b w:val="0"/>
                <w:i w:val="0"/>
                <w:color w:val="000000"/>
                <w:sz w:val="9"/>
              </w:rPr>
              <w:t xml:space="preserve">63,947,897.42</w:t>
            </w:r>
          </w:p>
        </w:tc>
        <w:tc>
          <w:tcPr>
            <w:tcW w:w="580" w:type="dxa"/>
            <w:tcBorders/>
            <w:vAlign w:val="center"/>
          </w:tcPr>
          <w:p>
            <w:pPr>
              <w:snapToGrid w:val="0"/>
              <w:jc w:val="right"/>
            </w:pPr>
            <w:r>
              <w:rPr>
                <w:rFonts w:ascii="宋体" w:eastAsia="宋体" w:hAnsi="宋体" w:cs="宋体"/>
                <w:b w:val="0"/>
                <w:i w:val="0"/>
                <w:color w:val="000000"/>
                <w:sz w:val="9"/>
              </w:rPr>
              <w:t xml:space="preserve">63,947,897.42</w:t>
            </w:r>
          </w:p>
        </w:tc>
        <w:tc>
          <w:tcPr>
            <w:tcW w:w="580" w:type="dxa"/>
            <w:tcBorders/>
            <w:vAlign w:val="center"/>
          </w:tcPr>
          <w:p>
            <w:pPr>
              <w:snapToGrid w:val="0"/>
              <w:jc w:val="right"/>
            </w:pPr>
            <w:r>
              <w:rPr>
                <w:rFonts w:ascii="宋体" w:eastAsia="宋体" w:hAnsi="宋体" w:cs="宋体"/>
                <w:b w:val="0"/>
                <w:i w:val="0"/>
                <w:color w:val="000000"/>
                <w:sz w:val="9"/>
              </w:rPr>
              <w:t xml:space="preserve">9,268,386.00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54,673,728.81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5,782.61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63,935,389.21</w:t>
            </w:r>
          </w:p>
        </w:tc>
        <w:tc>
          <w:tcPr>
            <w:tcW w:w="1320" w:type="dxa"/>
            <w:tcBorders/>
            <w:vAlign w:val="center"/>
          </w:tcPr>
          <w:p>
            <w:pPr>
              <w:snapToGrid w:val="0"/>
              <w:jc w:val="right"/>
            </w:pPr>
            <w:r>
              <w:rPr>
                <w:rFonts w:ascii="宋体" w:eastAsia="宋体" w:hAnsi="宋体" w:cs="宋体"/>
                <w:b w:val="0"/>
                <w:i w:val="0"/>
                <w:color w:val="000000"/>
                <w:sz w:val="15"/>
              </w:rPr>
              <w:t xml:space="preserve">63,708,203.21</w:t>
            </w: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62,133,389.21</w:t>
            </w:r>
          </w:p>
        </w:tc>
        <w:tc>
          <w:tcPr>
            <w:tcW w:w="1320" w:type="dxa"/>
            <w:tcBorders/>
            <w:vAlign w:val="center"/>
          </w:tcPr>
          <w:p>
            <w:pPr>
              <w:snapToGrid w:val="0"/>
              <w:jc w:val="right"/>
            </w:pPr>
            <w:r>
              <w:rPr>
                <w:rFonts w:ascii="宋体" w:eastAsia="宋体" w:hAnsi="宋体" w:cs="宋体"/>
                <w:b w:val="0"/>
                <w:i w:val="0"/>
                <w:color w:val="000000"/>
                <w:sz w:val="15"/>
              </w:rPr>
              <w:t xml:space="preserve">61,906,203.21</w:t>
            </w: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61,906,203.21</w:t>
            </w:r>
          </w:p>
        </w:tc>
        <w:tc>
          <w:tcPr>
            <w:tcW w:w="1320" w:type="dxa"/>
            <w:tcBorders/>
            <w:vAlign w:val="center"/>
          </w:tcPr>
          <w:p>
            <w:pPr>
              <w:snapToGrid w:val="0"/>
              <w:jc w:val="right"/>
            </w:pPr>
            <w:r>
              <w:rPr>
                <w:rFonts w:ascii="宋体" w:eastAsia="宋体" w:hAnsi="宋体" w:cs="宋体"/>
                <w:b w:val="0"/>
                <w:i w:val="0"/>
                <w:color w:val="000000"/>
                <w:sz w:val="15"/>
              </w:rPr>
              <w:t xml:space="preserve">61,906,203.21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61,906,203.21</w:t>
            </w:r>
          </w:p>
        </w:tc>
        <w:tc>
          <w:tcPr>
            <w:tcW w:w="1320" w:type="dxa"/>
            <w:tcBorders/>
            <w:vAlign w:val="center"/>
          </w:tcPr>
          <w:p>
            <w:pPr>
              <w:snapToGrid w:val="0"/>
              <w:jc w:val="right"/>
            </w:pPr>
            <w:r>
              <w:rPr>
                <w:rFonts w:ascii="宋体" w:eastAsia="宋体" w:hAnsi="宋体" w:cs="宋体"/>
                <w:b w:val="0"/>
                <w:i w:val="0"/>
                <w:color w:val="000000"/>
                <w:sz w:val="15"/>
              </w:rPr>
              <w:t xml:space="preserve">61,906,203.21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227,186.00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1,391,000.00</w:t>
            </w:r>
          </w:p>
        </w:tc>
        <w:tc>
          <w:tcPr>
            <w:tcW w:w="1320" w:type="dxa"/>
            <w:tcBorders/>
            <w:vAlign w:val="center"/>
          </w:tcPr>
          <w:p>
            <w:pPr>
              <w:snapToGrid w:val="0"/>
              <w:jc w:val="right"/>
            </w:pPr>
            <w:r>
              <w:rPr>
                <w:rFonts w:ascii="宋体" w:eastAsia="宋体" w:hAnsi="宋体" w:cs="宋体"/>
                <w:b w:val="0"/>
                <w:i w:val="0"/>
                <w:color w:val="000000"/>
                <w:sz w:val="15"/>
              </w:rPr>
              <w:t xml:space="preserve">1,391,000.00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1,391,000.00</w:t>
            </w:r>
          </w:p>
        </w:tc>
        <w:tc>
          <w:tcPr>
            <w:tcW w:w="1320" w:type="dxa"/>
            <w:tcBorders/>
            <w:vAlign w:val="center"/>
          </w:tcPr>
          <w:p>
            <w:pPr>
              <w:snapToGrid w:val="0"/>
              <w:jc w:val="right"/>
            </w:pPr>
            <w:r>
              <w:rPr>
                <w:rFonts w:ascii="宋体" w:eastAsia="宋体" w:hAnsi="宋体" w:cs="宋体"/>
                <w:b w:val="0"/>
                <w:i w:val="0"/>
                <w:color w:val="000000"/>
                <w:sz w:val="15"/>
              </w:rPr>
              <w:t xml:space="preserve">1,391,000.00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927,000.00</w:t>
            </w:r>
          </w:p>
        </w:tc>
        <w:tc>
          <w:tcPr>
            <w:tcW w:w="1320" w:type="dxa"/>
            <w:tcBorders/>
            <w:vAlign w:val="center"/>
          </w:tcPr>
          <w:p>
            <w:pPr>
              <w:snapToGrid w:val="0"/>
              <w:jc w:val="right"/>
            </w:pPr>
            <w:r>
              <w:rPr>
                <w:rFonts w:ascii="宋体" w:eastAsia="宋体" w:hAnsi="宋体" w:cs="宋体"/>
                <w:b w:val="0"/>
                <w:i w:val="0"/>
                <w:color w:val="000000"/>
                <w:sz w:val="15"/>
              </w:rPr>
              <w:t xml:space="preserve">927,000.00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464,000.00</w:t>
            </w:r>
          </w:p>
        </w:tc>
        <w:tc>
          <w:tcPr>
            <w:tcW w:w="1320" w:type="dxa"/>
            <w:tcBorders/>
            <w:vAlign w:val="center"/>
          </w:tcPr>
          <w:p>
            <w:pPr>
              <w:snapToGrid w:val="0"/>
              <w:jc w:val="right"/>
            </w:pPr>
            <w:r>
              <w:rPr>
                <w:rFonts w:ascii="宋体" w:eastAsia="宋体" w:hAnsi="宋体" w:cs="宋体"/>
                <w:b w:val="0"/>
                <w:i w:val="0"/>
                <w:color w:val="000000"/>
                <w:sz w:val="15"/>
              </w:rPr>
              <w:t xml:space="preserve">464,000.00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411,000.00</w:t>
            </w:r>
          </w:p>
        </w:tc>
        <w:tc>
          <w:tcPr>
            <w:tcW w:w="1320" w:type="dxa"/>
            <w:tcBorders/>
            <w:vAlign w:val="center"/>
          </w:tcPr>
          <w:p>
            <w:pPr>
              <w:snapToGrid w:val="0"/>
              <w:jc w:val="right"/>
            </w:pPr>
            <w:r>
              <w:rPr>
                <w:rFonts w:ascii="宋体" w:eastAsia="宋体" w:hAnsi="宋体" w:cs="宋体"/>
                <w:b w:val="0"/>
                <w:i w:val="0"/>
                <w:color w:val="000000"/>
                <w:sz w:val="15"/>
              </w:rPr>
              <w:t xml:space="preserve">411,000.00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411,000.00</w:t>
            </w:r>
          </w:p>
        </w:tc>
        <w:tc>
          <w:tcPr>
            <w:tcW w:w="1320" w:type="dxa"/>
            <w:tcBorders/>
            <w:vAlign w:val="center"/>
          </w:tcPr>
          <w:p>
            <w:pPr>
              <w:snapToGrid w:val="0"/>
              <w:jc w:val="right"/>
            </w:pPr>
            <w:r>
              <w:rPr>
                <w:rFonts w:ascii="宋体" w:eastAsia="宋体" w:hAnsi="宋体" w:cs="宋体"/>
                <w:b w:val="0"/>
                <w:i w:val="0"/>
                <w:color w:val="000000"/>
                <w:sz w:val="15"/>
              </w:rPr>
              <w:t xml:space="preserve">411,000.00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310,000.00</w:t>
            </w:r>
          </w:p>
        </w:tc>
        <w:tc>
          <w:tcPr>
            <w:tcW w:w="1320" w:type="dxa"/>
            <w:tcBorders/>
            <w:vAlign w:val="center"/>
          </w:tcPr>
          <w:p>
            <w:pPr>
              <w:snapToGrid w:val="0"/>
              <w:jc w:val="right"/>
            </w:pPr>
            <w:r>
              <w:rPr>
                <w:rFonts w:ascii="宋体" w:eastAsia="宋体" w:hAnsi="宋体" w:cs="宋体"/>
                <w:b w:val="0"/>
                <w:i w:val="0"/>
                <w:color w:val="000000"/>
                <w:sz w:val="15"/>
              </w:rPr>
              <w:t xml:space="preserve">310,000.00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101,000.00</w:t>
            </w:r>
          </w:p>
        </w:tc>
        <w:tc>
          <w:tcPr>
            <w:tcW w:w="1320" w:type="dxa"/>
            <w:tcBorders/>
            <w:vAlign w:val="center"/>
          </w:tcPr>
          <w:p>
            <w:pPr>
              <w:snapToGrid w:val="0"/>
              <w:jc w:val="right"/>
            </w:pPr>
            <w:r>
              <w:rPr>
                <w:rFonts w:ascii="宋体" w:eastAsia="宋体" w:hAnsi="宋体" w:cs="宋体"/>
                <w:b w:val="0"/>
                <w:i w:val="0"/>
                <w:color w:val="000000"/>
                <w:sz w:val="15"/>
              </w:rPr>
              <w:t xml:space="preserve">101,000.00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7,466,386.00</w:t>
            </w:r>
          </w:p>
        </w:tc>
        <w:tc>
          <w:tcPr>
            <w:tcW w:w="1420" w:type="dxa"/>
            <w:tcBorders/>
            <w:vAlign w:val="center"/>
          </w:tcPr>
          <w:p>
            <w:pPr>
              <w:snapToGrid w:val="0"/>
              <w:jc w:val="right"/>
            </w:pPr>
            <w:r>
              <w:rPr>
                <w:rFonts w:ascii="宋体" w:eastAsia="宋体" w:hAnsi="宋体" w:cs="宋体"/>
                <w:b w:val="0"/>
                <w:i w:val="0"/>
                <w:color w:val="000000"/>
                <w:sz w:val="16"/>
              </w:rPr>
              <w:t xml:space="preserve">7,466,386.00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1,391,000.00</w:t>
            </w:r>
          </w:p>
        </w:tc>
        <w:tc>
          <w:tcPr>
            <w:tcW w:w="1420" w:type="dxa"/>
            <w:tcBorders/>
            <w:vAlign w:val="center"/>
          </w:tcPr>
          <w:p>
            <w:pPr>
              <w:snapToGrid w:val="0"/>
              <w:jc w:val="right"/>
            </w:pPr>
            <w:r>
              <w:rPr>
                <w:rFonts w:ascii="宋体" w:eastAsia="宋体" w:hAnsi="宋体" w:cs="宋体"/>
                <w:b w:val="0"/>
                <w:i w:val="0"/>
                <w:color w:val="000000"/>
                <w:sz w:val="16"/>
              </w:rPr>
              <w:t xml:space="preserve">1,391,000.00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411,000.00</w:t>
            </w:r>
          </w:p>
        </w:tc>
        <w:tc>
          <w:tcPr>
            <w:tcW w:w="1420" w:type="dxa"/>
            <w:tcBorders/>
            <w:vAlign w:val="center"/>
          </w:tcPr>
          <w:p>
            <w:pPr>
              <w:snapToGrid w:val="0"/>
              <w:jc w:val="right"/>
            </w:pPr>
            <w:r>
              <w:rPr>
                <w:rFonts w:ascii="宋体" w:eastAsia="宋体" w:hAnsi="宋体" w:cs="宋体"/>
                <w:b w:val="0"/>
                <w:i w:val="0"/>
                <w:color w:val="000000"/>
                <w:sz w:val="16"/>
              </w:rPr>
              <w:t xml:space="preserve">411,000.00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1420" w:type="dxa"/>
            <w:tcBorders/>
            <w:vAlign w:val="center"/>
          </w:tcPr>
          <w:p>
            <w:pPr>
              <w:snapToGrid w:val="0"/>
              <w:jc w:val="right"/>
            </w:pPr>
            <w:r>
              <w:rPr>
                <w:rFonts w:ascii="宋体" w:eastAsia="宋体" w:hAnsi="宋体" w:cs="宋体"/>
                <w:b w:val="0"/>
                <w:i w:val="0"/>
                <w:color w:val="000000"/>
                <w:sz w:val="16"/>
              </w:rPr>
              <w:t xml:space="preserve">9,268,386.00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9,268,386.00</w:t>
            </w:r>
          </w:p>
        </w:tc>
        <w:tc>
          <w:tcPr>
            <w:tcW w:w="1720" w:type="dxa"/>
            <w:tcBorders/>
            <w:vAlign w:val="center"/>
          </w:tcPr>
          <w:p>
            <w:pPr>
              <w:snapToGrid w:val="0"/>
              <w:jc w:val="right"/>
            </w:pPr>
            <w:r>
              <w:rPr>
                <w:rFonts w:ascii="宋体" w:eastAsia="宋体" w:hAnsi="宋体" w:cs="宋体"/>
                <w:b w:val="0"/>
                <w:i w:val="0"/>
                <w:color w:val="000000"/>
                <w:sz w:val="20"/>
              </w:rPr>
              <w:t xml:space="preserve">9,041,200.00</w:t>
            </w:r>
          </w:p>
        </w:tc>
        <w:tc>
          <w:tcPr>
            <w:tcW w:w="1720" w:type="dxa"/>
            <w:tcBorders/>
            <w:vAlign w:val="center"/>
          </w:tcPr>
          <w:p>
            <w:pPr>
              <w:snapToGrid w:val="0"/>
              <w:jc w:val="right"/>
            </w:pPr>
            <w:r>
              <w:rPr>
                <w:rFonts w:ascii="宋体" w:eastAsia="宋体" w:hAnsi="宋体" w:cs="宋体"/>
                <w:b w:val="0"/>
                <w:i w:val="0"/>
                <w:color w:val="000000"/>
                <w:sz w:val="20"/>
              </w:rPr>
              <w:t xml:space="preserve">8,826,200.00</w:t>
            </w:r>
          </w:p>
        </w:tc>
        <w:tc>
          <w:tcPr>
            <w:tcW w:w="1720" w:type="dxa"/>
            <w:tcBorders/>
            <w:vAlign w:val="center"/>
          </w:tcPr>
          <w:p>
            <w:pPr>
              <w:snapToGrid w:val="0"/>
              <w:jc w:val="right"/>
            </w:pPr>
            <w:r>
              <w:rPr>
                <w:rFonts w:ascii="宋体" w:eastAsia="宋体" w:hAnsi="宋体" w:cs="宋体"/>
                <w:b w:val="0"/>
                <w:i w:val="0"/>
                <w:color w:val="000000"/>
                <w:sz w:val="20"/>
              </w:rPr>
              <w:t xml:space="preserve">215,000.00</w:t>
            </w:r>
          </w:p>
        </w:tc>
        <w:tc>
          <w:tcPr>
            <w:tcW w:w="1698" w:type="dxa"/>
            <w:tcBorders/>
            <w:vAlign w:val="center"/>
          </w:tcPr>
          <w:p>
            <w:pPr>
              <w:snapToGrid w:val="0"/>
              <w:jc w:val="right"/>
            </w:pPr>
            <w:r>
              <w:rPr>
                <w:rFonts w:ascii="宋体" w:eastAsia="宋体" w:hAnsi="宋体" w:cs="宋体"/>
                <w:b w:val="0"/>
                <w:i w:val="0"/>
                <w:color w:val="000000"/>
                <w:sz w:val="20"/>
              </w:rPr>
              <w:t xml:space="preserve">227,186.00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7,466,386.00</w:t>
            </w:r>
          </w:p>
        </w:tc>
        <w:tc>
          <w:tcPr>
            <w:tcW w:w="1720" w:type="dxa"/>
            <w:tcBorders/>
            <w:vAlign w:val="center"/>
          </w:tcPr>
          <w:p>
            <w:pPr>
              <w:snapToGrid w:val="0"/>
              <w:jc w:val="right"/>
            </w:pPr>
            <w:r>
              <w:rPr>
                <w:rFonts w:ascii="宋体" w:eastAsia="宋体" w:hAnsi="宋体" w:cs="宋体"/>
                <w:b w:val="0"/>
                <w:i w:val="0"/>
                <w:color w:val="000000"/>
                <w:sz w:val="20"/>
              </w:rPr>
              <w:t xml:space="preserve">7,239,200.00</w:t>
            </w:r>
          </w:p>
        </w:tc>
        <w:tc>
          <w:tcPr>
            <w:tcW w:w="1720" w:type="dxa"/>
            <w:tcBorders/>
            <w:vAlign w:val="center"/>
          </w:tcPr>
          <w:p>
            <w:pPr>
              <w:snapToGrid w:val="0"/>
              <w:jc w:val="right"/>
            </w:pPr>
            <w:r>
              <w:rPr>
                <w:rFonts w:ascii="宋体" w:eastAsia="宋体" w:hAnsi="宋体" w:cs="宋体"/>
                <w:b w:val="0"/>
                <w:i w:val="0"/>
                <w:color w:val="000000"/>
                <w:sz w:val="20"/>
              </w:rPr>
              <w:t xml:space="preserve">7,024,200.00</w:t>
            </w:r>
          </w:p>
        </w:tc>
        <w:tc>
          <w:tcPr>
            <w:tcW w:w="1720" w:type="dxa"/>
            <w:tcBorders/>
            <w:vAlign w:val="center"/>
          </w:tcPr>
          <w:p>
            <w:pPr>
              <w:snapToGrid w:val="0"/>
              <w:jc w:val="right"/>
            </w:pPr>
            <w:r>
              <w:rPr>
                <w:rFonts w:ascii="宋体" w:eastAsia="宋体" w:hAnsi="宋体" w:cs="宋体"/>
                <w:b w:val="0"/>
                <w:i w:val="0"/>
                <w:color w:val="000000"/>
                <w:sz w:val="20"/>
              </w:rPr>
              <w:t xml:space="preserve">215,000.00</w:t>
            </w:r>
          </w:p>
        </w:tc>
        <w:tc>
          <w:tcPr>
            <w:tcW w:w="1698" w:type="dxa"/>
            <w:tcBorders/>
            <w:vAlign w:val="center"/>
          </w:tcPr>
          <w:p>
            <w:pPr>
              <w:snapToGrid w:val="0"/>
              <w:jc w:val="right"/>
            </w:pPr>
            <w:r>
              <w:rPr>
                <w:rFonts w:ascii="宋体" w:eastAsia="宋体" w:hAnsi="宋体" w:cs="宋体"/>
                <w:b w:val="0"/>
                <w:i w:val="0"/>
                <w:color w:val="000000"/>
                <w:sz w:val="20"/>
              </w:rPr>
              <w:t xml:space="preserve">227,186.00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7,239,200.00</w:t>
            </w:r>
          </w:p>
        </w:tc>
        <w:tc>
          <w:tcPr>
            <w:tcW w:w="1720" w:type="dxa"/>
            <w:tcBorders/>
            <w:vAlign w:val="center"/>
          </w:tcPr>
          <w:p>
            <w:pPr>
              <w:snapToGrid w:val="0"/>
              <w:jc w:val="right"/>
            </w:pPr>
            <w:r>
              <w:rPr>
                <w:rFonts w:ascii="宋体" w:eastAsia="宋体" w:hAnsi="宋体" w:cs="宋体"/>
                <w:b w:val="0"/>
                <w:i w:val="0"/>
                <w:color w:val="000000"/>
                <w:sz w:val="20"/>
              </w:rPr>
              <w:t xml:space="preserve">7,239,200.00</w:t>
            </w:r>
          </w:p>
        </w:tc>
        <w:tc>
          <w:tcPr>
            <w:tcW w:w="1720" w:type="dxa"/>
            <w:tcBorders/>
            <w:vAlign w:val="center"/>
          </w:tcPr>
          <w:p>
            <w:pPr>
              <w:snapToGrid w:val="0"/>
              <w:jc w:val="right"/>
            </w:pPr>
            <w:r>
              <w:rPr>
                <w:rFonts w:ascii="宋体" w:eastAsia="宋体" w:hAnsi="宋体" w:cs="宋体"/>
                <w:b w:val="0"/>
                <w:i w:val="0"/>
                <w:color w:val="000000"/>
                <w:sz w:val="20"/>
              </w:rPr>
              <w:t xml:space="preserve">7,024,200.00</w:t>
            </w:r>
          </w:p>
        </w:tc>
        <w:tc>
          <w:tcPr>
            <w:tcW w:w="1720" w:type="dxa"/>
            <w:tcBorders/>
            <w:vAlign w:val="center"/>
          </w:tcPr>
          <w:p>
            <w:pPr>
              <w:snapToGrid w:val="0"/>
              <w:jc w:val="right"/>
            </w:pPr>
            <w:r>
              <w:rPr>
                <w:rFonts w:ascii="宋体" w:eastAsia="宋体" w:hAnsi="宋体" w:cs="宋体"/>
                <w:b w:val="0"/>
                <w:i w:val="0"/>
                <w:color w:val="000000"/>
                <w:sz w:val="20"/>
              </w:rPr>
              <w:t xml:space="preserve">215,000.00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7,239,200.00</w:t>
            </w:r>
          </w:p>
        </w:tc>
        <w:tc>
          <w:tcPr>
            <w:tcW w:w="1720" w:type="dxa"/>
            <w:tcBorders/>
            <w:vAlign w:val="center"/>
          </w:tcPr>
          <w:p>
            <w:pPr>
              <w:snapToGrid w:val="0"/>
              <w:jc w:val="right"/>
            </w:pPr>
            <w:r>
              <w:rPr>
                <w:rFonts w:ascii="宋体" w:eastAsia="宋体" w:hAnsi="宋体" w:cs="宋体"/>
                <w:b w:val="0"/>
                <w:i w:val="0"/>
                <w:color w:val="000000"/>
                <w:sz w:val="20"/>
              </w:rPr>
              <w:t xml:space="preserve">7,239,200.00</w:t>
            </w:r>
          </w:p>
        </w:tc>
        <w:tc>
          <w:tcPr>
            <w:tcW w:w="1720" w:type="dxa"/>
            <w:tcBorders/>
            <w:vAlign w:val="center"/>
          </w:tcPr>
          <w:p>
            <w:pPr>
              <w:snapToGrid w:val="0"/>
              <w:jc w:val="right"/>
            </w:pPr>
            <w:r>
              <w:rPr>
                <w:rFonts w:ascii="宋体" w:eastAsia="宋体" w:hAnsi="宋体" w:cs="宋体"/>
                <w:b w:val="0"/>
                <w:i w:val="0"/>
                <w:color w:val="000000"/>
                <w:sz w:val="20"/>
              </w:rPr>
              <w:t xml:space="preserve">7,024,200.00</w:t>
            </w:r>
          </w:p>
        </w:tc>
        <w:tc>
          <w:tcPr>
            <w:tcW w:w="1720" w:type="dxa"/>
            <w:tcBorders/>
            <w:vAlign w:val="center"/>
          </w:tcPr>
          <w:p>
            <w:pPr>
              <w:snapToGrid w:val="0"/>
              <w:jc w:val="right"/>
            </w:pPr>
            <w:r>
              <w:rPr>
                <w:rFonts w:ascii="宋体" w:eastAsia="宋体" w:hAnsi="宋体" w:cs="宋体"/>
                <w:b w:val="0"/>
                <w:i w:val="0"/>
                <w:color w:val="000000"/>
                <w:sz w:val="20"/>
              </w:rPr>
              <w:t xml:space="preserve">215,000.00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227,186.00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227,186.00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227,186.00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227,186.00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snapToGrid w:val="0"/>
              <w:jc w:val="right"/>
            </w:pPr>
            <w:r>
              <w:rPr>
                <w:rFonts w:ascii="宋体" w:eastAsia="宋体" w:hAnsi="宋体" w:cs="宋体"/>
                <w:b w:val="0"/>
                <w:i w:val="0"/>
                <w:color w:val="000000"/>
                <w:sz w:val="20"/>
              </w:rPr>
              <w:t xml:space="preserve">1,391,000.00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927,000.00</w:t>
            </w:r>
          </w:p>
        </w:tc>
        <w:tc>
          <w:tcPr>
            <w:tcW w:w="1720" w:type="dxa"/>
            <w:tcBorders/>
            <w:vAlign w:val="center"/>
          </w:tcPr>
          <w:p>
            <w:pPr>
              <w:snapToGrid w:val="0"/>
              <w:jc w:val="right"/>
            </w:pPr>
            <w:r>
              <w:rPr>
                <w:rFonts w:ascii="宋体" w:eastAsia="宋体" w:hAnsi="宋体" w:cs="宋体"/>
                <w:b w:val="0"/>
                <w:i w:val="0"/>
                <w:color w:val="000000"/>
                <w:sz w:val="20"/>
              </w:rPr>
              <w:t xml:space="preserve">927,000.00</w:t>
            </w:r>
          </w:p>
        </w:tc>
        <w:tc>
          <w:tcPr>
            <w:tcW w:w="1720" w:type="dxa"/>
            <w:tcBorders/>
            <w:vAlign w:val="center"/>
          </w:tcPr>
          <w:p>
            <w:pPr>
              <w:snapToGrid w:val="0"/>
              <w:jc w:val="right"/>
            </w:pPr>
            <w:r>
              <w:rPr>
                <w:rFonts w:ascii="宋体" w:eastAsia="宋体" w:hAnsi="宋体" w:cs="宋体"/>
                <w:b w:val="0"/>
                <w:i w:val="0"/>
                <w:color w:val="000000"/>
                <w:sz w:val="20"/>
              </w:rPr>
              <w:t xml:space="preserve">927,000.00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464,000.00</w:t>
            </w:r>
          </w:p>
        </w:tc>
        <w:tc>
          <w:tcPr>
            <w:tcW w:w="1720" w:type="dxa"/>
            <w:tcBorders/>
            <w:vAlign w:val="center"/>
          </w:tcPr>
          <w:p>
            <w:pPr>
              <w:snapToGrid w:val="0"/>
              <w:jc w:val="right"/>
            </w:pPr>
            <w:r>
              <w:rPr>
                <w:rFonts w:ascii="宋体" w:eastAsia="宋体" w:hAnsi="宋体" w:cs="宋体"/>
                <w:b w:val="0"/>
                <w:i w:val="0"/>
                <w:color w:val="000000"/>
                <w:sz w:val="20"/>
              </w:rPr>
              <w:t xml:space="preserve">464,000.00</w:t>
            </w:r>
          </w:p>
        </w:tc>
        <w:tc>
          <w:tcPr>
            <w:tcW w:w="1720" w:type="dxa"/>
            <w:tcBorders/>
            <w:vAlign w:val="center"/>
          </w:tcPr>
          <w:p>
            <w:pPr>
              <w:snapToGrid w:val="0"/>
              <w:jc w:val="right"/>
            </w:pPr>
            <w:r>
              <w:rPr>
                <w:rFonts w:ascii="宋体" w:eastAsia="宋体" w:hAnsi="宋体" w:cs="宋体"/>
                <w:b w:val="0"/>
                <w:i w:val="0"/>
                <w:color w:val="000000"/>
                <w:sz w:val="20"/>
              </w:rPr>
              <w:t xml:space="preserve">464,000.00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snapToGrid w:val="0"/>
              <w:jc w:val="right"/>
            </w:pPr>
            <w:r>
              <w:rPr>
                <w:rFonts w:ascii="宋体" w:eastAsia="宋体" w:hAnsi="宋体" w:cs="宋体"/>
                <w:b w:val="0"/>
                <w:i w:val="0"/>
                <w:color w:val="000000"/>
                <w:sz w:val="20"/>
              </w:rPr>
              <w:t xml:space="preserve">411,000.00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310,000.00</w:t>
            </w:r>
          </w:p>
        </w:tc>
        <w:tc>
          <w:tcPr>
            <w:tcW w:w="1720" w:type="dxa"/>
            <w:tcBorders/>
            <w:vAlign w:val="center"/>
          </w:tcPr>
          <w:p>
            <w:pPr>
              <w:snapToGrid w:val="0"/>
              <w:jc w:val="right"/>
            </w:pPr>
            <w:r>
              <w:rPr>
                <w:rFonts w:ascii="宋体" w:eastAsia="宋体" w:hAnsi="宋体" w:cs="宋体"/>
                <w:b w:val="0"/>
                <w:i w:val="0"/>
                <w:color w:val="000000"/>
                <w:sz w:val="20"/>
              </w:rPr>
              <w:t xml:space="preserve">310,000.00</w:t>
            </w:r>
          </w:p>
        </w:tc>
        <w:tc>
          <w:tcPr>
            <w:tcW w:w="1720" w:type="dxa"/>
            <w:tcBorders/>
            <w:vAlign w:val="center"/>
          </w:tcPr>
          <w:p>
            <w:pPr>
              <w:snapToGrid w:val="0"/>
              <w:jc w:val="right"/>
            </w:pPr>
            <w:r>
              <w:rPr>
                <w:rFonts w:ascii="宋体" w:eastAsia="宋体" w:hAnsi="宋体" w:cs="宋体"/>
                <w:b w:val="0"/>
                <w:i w:val="0"/>
                <w:color w:val="000000"/>
                <w:sz w:val="20"/>
              </w:rPr>
              <w:t xml:space="preserve">310,000.00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8,377,000.00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215,000.00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1,800,000.00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2,493,000.00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927,000.00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464,000.00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290,000.00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165,000.00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960,000.00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43,000.00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449,200.00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96,200.00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275,000.00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78,000.00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8,826,200.00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215,000.00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天津渤海化工集团有限责任公司劳动卫生研究所2024年度政府性基金预算财政拨款收入支出决算表为空表。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天津渤海化工集团有限责任公司劳动卫生研究所2024年国有资本经营预算财政拨款收入支出决算表为空表。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天津渤海化工集团有限责任公司劳动卫生研究所2024年财政拨款“三公”经费支出决算表为空表。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单位：天津渤海化工集团有限责任公司劳动卫生研究所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snapToGrid w:val="0"/>
              <w:jc w:val="right"/>
            </w:pPr>
            <w:r>
              <w:rPr>
                <w:rFonts w:ascii="宋体" w:eastAsia="宋体" w:hAnsi="宋体" w:cs="宋体"/>
                <w:b w:val="0"/>
                <w:i w:val="0"/>
                <w:color w:val="000000"/>
                <w:sz w:val="14"/>
              </w:rPr>
              <w:t xml:space="preserve">227,186.00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天津渤海化工集团有限责任公司劳动卫生研究所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63,947,897.42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增加1,754,281.72元，增长2.821%</w:t>
      </w:r>
      <w:r>
        <w:rPr>
          <w:rFonts w:eastAsia="仿宋_GB2312" w:hint="eastAsia"/>
          <w:sz w:val="30"/>
          <w:szCs w:val="30"/>
        </w:rPr>
        <w:t xml:space="preserve">，主要原因是</w:t>
      </w:r>
      <w:r>
        <w:rPr>
          <w:rFonts w:eastAsia="仿宋_GB2312" w:hint="eastAsia"/>
          <w:sz w:val="30"/>
          <w:szCs w:val="30"/>
        </w:rPr>
        <w:t xml:space="preserve">主要原因是事业收入及相对应的各项支出的增加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一般公共预算财政拨款收入9,268,386.00元、事业收入54,673,728.81元、其他收入5,782.61元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科学技术支出62,133,389.21元、社会保障和就业支出1,391,000.00元、卫生健康支出411,000.00元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w:t>
      </w:r>
      <w:r>
        <w:rPr>
          <w:rFonts w:eastAsia="仿宋_GB2312" w:hint="eastAsia"/>
          <w:sz w:val="30"/>
          <w:szCs w:val="30"/>
        </w:rPr>
        <w:t xml:space="preserve">2024年度本年收入合计</w:t>
      </w:r>
      <w:r>
        <w:rPr>
          <w:rFonts w:eastAsia="仿宋_GB2312" w:hint="eastAsia"/>
          <w:sz w:val="30"/>
          <w:szCs w:val="30"/>
        </w:rPr>
        <w:t xml:space="preserve">63,947,897.42</w:t>
      </w:r>
      <w:r>
        <w:rPr>
          <w:rFonts w:eastAsia="仿宋_GB2312" w:hint="eastAsia"/>
          <w:sz w:val="30"/>
          <w:szCs w:val="30"/>
        </w:rPr>
        <w:t xml:space="preserve">元，与2023年度相比</w:t>
      </w:r>
      <w:r>
        <w:rPr>
          <w:rFonts w:eastAsia="仿宋_GB2312" w:hint="eastAsia"/>
          <w:sz w:val="30"/>
          <w:szCs w:val="30"/>
        </w:rPr>
        <w:t xml:space="preserve">增加1,763,065.42元，</w:t>
      </w:r>
      <w:r>
        <w:rPr>
          <w:rFonts w:eastAsia="仿宋_GB2312" w:hint="eastAsia"/>
          <w:sz w:val="30"/>
          <w:szCs w:val="30"/>
        </w:rPr>
        <w:t xml:space="preserve">主要原因是</w:t>
      </w:r>
      <w:r>
        <w:rPr>
          <w:rFonts w:eastAsia="仿宋_GB2312" w:hint="eastAsia"/>
          <w:sz w:val="30"/>
          <w:szCs w:val="30"/>
        </w:rPr>
        <w:t xml:space="preserve">事业收入增加</w:t>
      </w:r>
      <w:r>
        <w:rPr>
          <w:rFonts w:eastAsia="仿宋_GB2312" w:hint="eastAsia"/>
          <w:sz w:val="30"/>
          <w:szCs w:val="30"/>
        </w:rPr>
        <w:t xml:space="preserve">。其中：</w:t>
      </w:r>
      <w:r>
        <w:rPr>
          <w:rFonts w:eastAsia="仿宋_GB2312" w:hint="eastAsia"/>
          <w:sz w:val="30"/>
          <w:szCs w:val="30"/>
        </w:rPr>
        <w:t xml:space="preserve">一般公共预算财政拨款收入9,268,386.00元，占14.494%；事业收入54,673,728.81元，占85.497%；其他收入5,782.61元，占0.009%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63,935,389.21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增加1,757,223.78元，</w:t>
      </w:r>
      <w:r>
        <w:rPr>
          <w:rFonts w:eastAsia="仿宋_GB2312" w:hint="eastAsia"/>
          <w:sz w:val="30"/>
          <w:szCs w:val="30"/>
        </w:rPr>
        <w:t xml:space="preserve">主要原因是</w:t>
      </w:r>
      <w:r>
        <w:rPr>
          <w:rFonts w:eastAsia="仿宋_GB2312" w:hint="eastAsia"/>
          <w:sz w:val="30"/>
          <w:szCs w:val="30"/>
        </w:rPr>
        <w:t xml:space="preserve">基本支出和项目支出增加</w:t>
      </w:r>
      <w:r>
        <w:rPr>
          <w:rFonts w:eastAsia="仿宋_GB2312" w:hint="eastAsia"/>
          <w:sz w:val="30"/>
          <w:szCs w:val="30"/>
        </w:rPr>
        <w:t xml:space="preserve">。其中：</w:t>
      </w:r>
      <w:r>
        <w:rPr>
          <w:rFonts w:eastAsia="仿宋_GB2312" w:hint="eastAsia"/>
          <w:sz w:val="30"/>
          <w:szCs w:val="30"/>
        </w:rPr>
        <w:t xml:space="preserve">基本支出63,708,203.21元，占99.645%；项目支出227,186.00元，占0.355%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天津渤海化工集团有限责任公司劳动卫生研究所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9,268,386.00</w:t>
      </w:r>
      <w:r>
        <w:rPr>
          <w:rFonts w:eastAsia="仿宋_GB2312" w:hint="eastAsia"/>
          <w:sz w:val="30"/>
          <w:szCs w:val="30"/>
        </w:rPr>
        <w:t xml:space="preserve">元。与2023年度相比，财政拨款收、支总计各</w:t>
      </w:r>
      <w:r>
        <w:rPr>
          <w:rFonts w:eastAsia="仿宋_GB2312" w:hint="eastAsia"/>
          <w:sz w:val="30"/>
          <w:szCs w:val="30"/>
        </w:rPr>
        <w:t xml:space="preserve">减少1,206,041.20元，下降11.514%，</w:t>
      </w:r>
      <w:r>
        <w:rPr>
          <w:rFonts w:eastAsia="仿宋_GB2312" w:hint="eastAsia"/>
          <w:sz w:val="30"/>
          <w:szCs w:val="30"/>
        </w:rPr>
        <w:t xml:space="preserve">主要原因是</w:t>
      </w:r>
      <w:r>
        <w:rPr>
          <w:rFonts w:eastAsia="仿宋_GB2312" w:hint="eastAsia"/>
          <w:sz w:val="30"/>
          <w:szCs w:val="30"/>
        </w:rPr>
        <w:t xml:space="preserve">主要原因是人员类财政拨款收入及支出的减少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一般公共预算财政拨款9,268,386.00元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科学技术支出7,466,386.00元、社会保障和就业支出1,391,000.00元、卫生健康支出411,000.00元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天津渤海化工集团有限责任公司劳动卫生研究所2024年度部门决算一般公共预算财政拨款支出合计9,268,386.00元，占本年支出合计的14.496%。与2023年度相比，一般公共预算财政拨款支出</w:t>
      </w:r>
      <w:r>
        <w:rPr>
          <w:rFonts w:eastAsia="仿宋_GB2312" w:hint="eastAsia"/>
          <w:sz w:val="30"/>
          <w:szCs w:val="30"/>
        </w:rPr>
        <w:t xml:space="preserve">减少1,206,041.20元</w:t>
      </w:r>
      <w:r>
        <w:rPr>
          <w:rFonts w:eastAsia="仿宋_GB2312" w:hint="eastAsia"/>
          <w:sz w:val="30"/>
          <w:szCs w:val="30"/>
        </w:rPr>
        <w:t xml:space="preserve">，下降11.514%</w:t>
      </w:r>
      <w:r>
        <w:rPr>
          <w:rFonts w:eastAsia="仿宋_GB2312" w:hint="eastAsia"/>
          <w:sz w:val="30"/>
          <w:szCs w:val="30"/>
        </w:rPr>
        <w:t xml:space="preserve">，主要原因是人员类财政拨款收入及支出的减少。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2024年度一般公共预算财政拨款支出9,268,386.00元，主要用于以下方面：</w:t>
      </w:r>
      <w:r>
        <w:rPr>
          <w:rFonts w:eastAsia="仿宋_GB2312" w:hint="eastAsia"/>
          <w:sz w:val="30"/>
          <w:szCs w:val="30"/>
        </w:rPr>
        <w:t xml:space="preserve">科学技术支出（类）支出7,466,386.00元，占80.558%,社会保障和就业支出（类）支出1,391,000.00元，占15.008%,卫生健康支出（类）支出411,000.00元，占4.434%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2024年度一般公共预算财政拨款支出年初预算为9,025,000.00元，支出决算为9,268,386.00元</w:t>
      </w:r>
      <w:r>
        <w:rPr>
          <w:rFonts w:eastAsia="仿宋_GB2312" w:hint="eastAsia"/>
          <w:sz w:val="30"/>
          <w:szCs w:val="30"/>
        </w:rPr>
        <w:t xml:space="preserve">，完成年初预算的102.697%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1.科学技术支出（类）应用研究（款）机构运行（项）年初预算为7,223,000.00元，支出决算为7,239,200.00元，完成年初预算的100.224%，决算数大于预算数的主要原因是：离休费增加和项目经费（一次性抚恤金）增加。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2.科学技术支出（类）其他科学技术支出（款）其他科学技术支出（项）年初预算为0.00元，支出决算为227,186.00元，决算数大于预算数的主要原因是：离休费增加和项目经费（一次性抚恤金）增加。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927,000.00元，支出决算为927,000.00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464,000.00元，支出决算为464,000.00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5.卫生健康支出（类）行政事业单位医疗（款）事业单位医疗（项）年初预算为310,000.00元，支出决算为310,000.00元，完成年初预算的100.000%，决算数与预算数持平的主要原因是：厉行节约，严格按照预算执行。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101,000.00元，支出决算为101,000.00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9,041,200.00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减少1,087,748.00元，</w:t>
      </w:r>
      <w:r>
        <w:rPr>
          <w:rFonts w:eastAsia="仿宋_GB2312" w:hint="eastAsia"/>
          <w:sz w:val="30"/>
          <w:szCs w:val="30"/>
        </w:rPr>
        <w:t xml:space="preserve">主要原因是</w:t>
      </w:r>
      <w:r>
        <w:rPr>
          <w:rFonts w:eastAsia="仿宋_GB2312" w:hint="eastAsia"/>
          <w:sz w:val="30"/>
          <w:szCs w:val="30"/>
        </w:rPr>
        <w:t xml:space="preserve">人员经费拨款减少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人员经费8,826,200.00元，主要包括</w:t>
      </w:r>
      <w:r>
        <w:rPr>
          <w:rFonts w:eastAsia="仿宋_GB2312" w:hint="eastAsia"/>
          <w:sz w:val="30"/>
          <w:szCs w:val="30"/>
        </w:rPr>
        <w:t xml:space="preserve">基本工资、津贴补贴、奖金、绩效工资、机关事业单位基本养老保险缴费、职业年金缴费、职工基本医疗保险缴费、住房公积金、医疗费、其他工资福利支出、离休费、退休费、医疗费补助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公用经费215,000.00元，主要包括</w:t>
      </w:r>
      <w:r>
        <w:rPr>
          <w:rFonts w:eastAsia="仿宋_GB2312" w:hint="eastAsia"/>
          <w:sz w:val="30"/>
          <w:szCs w:val="30"/>
        </w:rPr>
        <w:t xml:space="preserve">电费、取暖费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天津渤海化工集团有限责任公司劳动卫生研究所2024年度无政府性基金预算财政拨款收入、支出和结转结余。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决算数较上年持平的主要原因是本年度和上年度均未用财政拨款经费列支三公经费。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决算数较上年持平的主要原因是本年度和上年度均未用财政拨款经费列支因公出国（境）费。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决算数与预算数持平的主要原因是本年度未用财政拨款经费列支公务用车购置费及公务用车运行维护费；</w:t>
      </w:r>
      <w:r>
        <w:rPr>
          <w:rFonts w:eastAsia="仿宋_GB2312" w:hint="eastAsia"/>
          <w:sz w:val="30"/>
          <w:szCs w:val="30"/>
        </w:rPr>
        <w:t xml:space="preserve">决算数较上年持平的主要原因是本年度和上年度均未用财政拨款经费列支公务用车购置费及公务用车运行维护费。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决算数较上年持平的主要原因是本年度和上年度均未用财政拨款经费列支公务用车运行维护费。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决算数较上年持平的主要原因是本年度和上年度均未用财政拨款经费列支公务用车购置费。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决算数较上年持平的主要原因是本年度和上年度均未用财政拨款经费列支公务接待费。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天津渤海化工集团有限责任公司劳动卫生研究所2024年度无机关运行经费。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渤海化工集团有限责任公司劳动卫生研究所2024年政府采购支出总额1,494,500.00元，其中：政府采购货物支出1,494,500.00元、政府采购工程支出0.00元、政府采购服务支出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截至2024年12月31日，天津渤海化工集团有限责任公司劳动卫生研究所共有车辆14辆</w:t>
      </w:r>
      <w:r>
        <w:rPr>
          <w:rFonts w:eastAsia="仿宋_GB2312" w:hint="eastAsia"/>
          <w:sz w:val="30"/>
          <w:szCs w:val="30"/>
        </w:rPr>
        <w:t xml:space="preserve">，其中：</w:t>
      </w:r>
      <w:r>
        <w:rPr>
          <w:rFonts w:eastAsia="仿宋_GB2312" w:hint="eastAsia"/>
          <w:sz w:val="30"/>
          <w:szCs w:val="30"/>
        </w:rPr>
        <w:t xml:space="preserve">特种专业技术用车5辆、其他用车9辆</w:t>
      </w:r>
      <w:r>
        <w:rPr>
          <w:rFonts w:eastAsia="仿宋_GB2312" w:hint="eastAsia"/>
          <w:sz w:val="30"/>
          <w:szCs w:val="30"/>
        </w:rPr>
        <w:t xml:space="preserve">，其他用车主要包括技术服务业务用车</w:t>
      </w:r>
      <w:r>
        <w:rPr>
          <w:rFonts w:eastAsia="仿宋_GB2312" w:hint="eastAsia"/>
          <w:sz w:val="30"/>
          <w:szCs w:val="30"/>
        </w:rPr>
        <w:t xml:space="preserve">。单价100万元以上的设备3台（套）。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据预算绩效管理要求，天津渤海化工集团有限责任公司劳动卫生研究所已对1个2024年度市级项目开展绩效自评，涉及金额227,186.00元，自评结果已随部门决算一并公开。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天津渤海化工集团有限责任公司劳动卫生研究所不属于乡、镇、街级单位，不涉及公开2024年度教育、医疗卫生、社会保障和就业、住房保障、涉农补贴等民生支出情况。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